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D53C" w14:textId="535490FD" w:rsidR="006B7AC2" w:rsidRPr="00754E4F" w:rsidRDefault="00457C47" w:rsidP="00457C47">
      <w:pPr>
        <w:jc w:val="center"/>
        <w:rPr>
          <w:b/>
          <w:bCs/>
        </w:rPr>
      </w:pPr>
      <w:r w:rsidRPr="00754E4F">
        <w:rPr>
          <w:b/>
          <w:bCs/>
        </w:rPr>
        <w:t>OPEN CALL:</w:t>
      </w:r>
      <w:r w:rsidR="00754E4F">
        <w:rPr>
          <w:b/>
          <w:bCs/>
        </w:rPr>
        <w:br/>
      </w:r>
      <w:r w:rsidR="00711EF2">
        <w:rPr>
          <w:b/>
          <w:bCs/>
        </w:rPr>
        <w:t xml:space="preserve">THE FIRST INTERNATIONAL </w:t>
      </w:r>
      <w:r w:rsidRPr="00754E4F">
        <w:rPr>
          <w:b/>
          <w:bCs/>
        </w:rPr>
        <w:t xml:space="preserve">“THEATRON” </w:t>
      </w:r>
      <w:r w:rsidR="00711EF2">
        <w:rPr>
          <w:b/>
          <w:bCs/>
        </w:rPr>
        <w:br/>
      </w:r>
      <w:r w:rsidRPr="00754E4F">
        <w:rPr>
          <w:b/>
          <w:bCs/>
        </w:rPr>
        <w:t>AT THE</w:t>
      </w:r>
      <w:r w:rsidR="00711EF2">
        <w:rPr>
          <w:b/>
          <w:bCs/>
        </w:rPr>
        <w:t xml:space="preserve"> 2</w:t>
      </w:r>
      <w:r w:rsidR="00AE72E0">
        <w:rPr>
          <w:b/>
          <w:bCs/>
        </w:rPr>
        <w:t>5</w:t>
      </w:r>
      <w:r w:rsidR="00AE72E0" w:rsidRPr="00AE72E0">
        <w:rPr>
          <w:b/>
          <w:bCs/>
          <w:vertAlign w:val="superscript"/>
        </w:rPr>
        <w:t>TH</w:t>
      </w:r>
      <w:r w:rsidRPr="00754E4F">
        <w:rPr>
          <w:b/>
          <w:bCs/>
        </w:rPr>
        <w:t xml:space="preserve"> INTERNATIONAL CONGRESS OF BYZANTINE STUDIES</w:t>
      </w:r>
    </w:p>
    <w:p w14:paraId="08524F4F" w14:textId="2865F084" w:rsidR="00457C47" w:rsidRDefault="00457C47">
      <w:r>
        <w:t>Dear colleagues:</w:t>
      </w:r>
    </w:p>
    <w:p w14:paraId="2DD3DC00" w14:textId="3E3F7734" w:rsidR="00567C96" w:rsidRDefault="00567C96">
      <w:r>
        <w:t>Among the many splendors of the</w:t>
      </w:r>
      <w:r w:rsidR="00F4718C">
        <w:t xml:space="preserve"> New, or</w:t>
      </w:r>
      <w:r>
        <w:t xml:space="preserve"> Eastern Roman Empire, the art of </w:t>
      </w:r>
      <w:r w:rsidR="00D732B5">
        <w:t>oratorical</w:t>
      </w:r>
      <w:r>
        <w:t xml:space="preserve"> display was paramount.  Day and night the </w:t>
      </w:r>
      <w:r w:rsidR="006F4D29">
        <w:t xml:space="preserve">Empire’s </w:t>
      </w:r>
      <w:r>
        <w:t>courts, churches, streets and private salon</w:t>
      </w:r>
      <w:r w:rsidR="007A19CE">
        <w:t>s</w:t>
      </w:r>
      <w:r>
        <w:t xml:space="preserve"> were filled with the glories of the human voice.  Our richly-annotated manuscripts </w:t>
      </w:r>
      <w:r w:rsidR="005128A8">
        <w:t>contain</w:t>
      </w:r>
      <w:r>
        <w:t xml:space="preserve"> some of the most memorable recordings of the Byzantine performing arts</w:t>
      </w:r>
      <w:r w:rsidR="005128A8">
        <w:t>, each of them eager</w:t>
      </w:r>
      <w:r w:rsidR="00081B05">
        <w:t xml:space="preserve"> for</w:t>
      </w:r>
      <w:r w:rsidR="005128A8">
        <w:t xml:space="preserve"> live recitation</w:t>
      </w:r>
      <w:r>
        <w:t>.</w:t>
      </w:r>
    </w:p>
    <w:p w14:paraId="542D367D" w14:textId="01937C79" w:rsidR="00081B05" w:rsidRDefault="00754E4F" w:rsidP="00081B05">
      <w:r>
        <w:t xml:space="preserve">Next year, at </w:t>
      </w:r>
      <w:r w:rsidR="00567C96">
        <w:t>the</w:t>
      </w:r>
      <w:r>
        <w:t xml:space="preserve"> 2</w:t>
      </w:r>
      <w:r w:rsidR="00F4718C">
        <w:t>5</w:t>
      </w:r>
      <w:r w:rsidR="00F4718C" w:rsidRPr="00F4718C">
        <w:rPr>
          <w:vertAlign w:val="superscript"/>
        </w:rPr>
        <w:t>th</w:t>
      </w:r>
      <w:r>
        <w:t xml:space="preserve"> International Congress of Byzantine Studies, we have a golden opportunity to share our passion for </w:t>
      </w:r>
      <w:r w:rsidR="005128A8">
        <w:t xml:space="preserve">the Empire’s </w:t>
      </w:r>
      <w:r w:rsidR="00FE2B62">
        <w:t>l</w:t>
      </w:r>
      <w:r w:rsidR="006F4D29">
        <w:t>egacy of</w:t>
      </w:r>
      <w:r w:rsidR="00FE2B62">
        <w:t xml:space="preserve"> </w:t>
      </w:r>
      <w:r w:rsidR="005128A8">
        <w:t>wit and wisdom.  Our hosts in Vienna have generously</w:t>
      </w:r>
      <w:r w:rsidR="00081B05">
        <w:t xml:space="preserve"> </w:t>
      </w:r>
      <w:r w:rsidR="005128A8">
        <w:t xml:space="preserve">offered to set aside a space where we can </w:t>
      </w:r>
      <w:r w:rsidR="00081B05">
        <w:t>perform</w:t>
      </w:r>
      <w:r w:rsidR="005128A8">
        <w:t xml:space="preserve"> favorite </w:t>
      </w:r>
      <w:r w:rsidR="00081B05">
        <w:t>passages</w:t>
      </w:r>
      <w:r>
        <w:t xml:space="preserve"> from the</w:t>
      </w:r>
      <w:r w:rsidR="00081B05">
        <w:t xml:space="preserve"> Empire’s</w:t>
      </w:r>
      <w:r>
        <w:t xml:space="preserve"> histories,</w:t>
      </w:r>
      <w:r w:rsidR="00081B05">
        <w:t xml:space="preserve"> poetry, sermons,</w:t>
      </w:r>
      <w:r>
        <w:t xml:space="preserve"> encomia, etc.</w:t>
      </w:r>
      <w:r w:rsidR="00767FAC">
        <w:t>—</w:t>
      </w:r>
      <w:r w:rsidR="006F4D29">
        <w:t>in the original Greek</w:t>
      </w:r>
      <w:r w:rsidR="00767FAC">
        <w:t>,</w:t>
      </w:r>
      <w:r w:rsidR="006F4D29">
        <w:t xml:space="preserve"> </w:t>
      </w:r>
      <w:r w:rsidR="00ED543D">
        <w:t xml:space="preserve">in </w:t>
      </w:r>
      <w:r w:rsidR="006F4D29">
        <w:t>translation</w:t>
      </w:r>
      <w:r w:rsidR="00767FAC">
        <w:t>, or both.</w:t>
      </w:r>
    </w:p>
    <w:p w14:paraId="029774B4" w14:textId="7EDE7B80" w:rsidR="007A19CE" w:rsidRDefault="00081B05" w:rsidP="00081B05">
      <w:r>
        <w:t xml:space="preserve">As the Archon for this unique event, I invite </w:t>
      </w:r>
      <w:r w:rsidR="007A19CE">
        <w:t>members from all of the</w:t>
      </w:r>
      <w:r>
        <w:t xml:space="preserve"> Congress’ </w:t>
      </w:r>
      <w:r w:rsidR="007A19CE">
        <w:t xml:space="preserve">national committees to </w:t>
      </w:r>
      <w:r>
        <w:t xml:space="preserve">join me in </w:t>
      </w:r>
      <w:r w:rsidR="00767FAC">
        <w:t>our first</w:t>
      </w:r>
      <w:r>
        <w:t xml:space="preserve"> </w:t>
      </w:r>
      <w:r w:rsidR="002D27D0">
        <w:t>I</w:t>
      </w:r>
      <w:r>
        <w:t xml:space="preserve">nternational </w:t>
      </w:r>
      <w:r w:rsidRPr="00433C29">
        <w:rPr>
          <w:i/>
          <w:iCs/>
        </w:rPr>
        <w:t>Theatron</w:t>
      </w:r>
      <w:r>
        <w:t xml:space="preserve">, designed to highlight the </w:t>
      </w:r>
      <w:r w:rsidR="00767FAC">
        <w:t>many works of the Byzantine Empire</w:t>
      </w:r>
      <w:r>
        <w:t xml:space="preserve"> that have inspired us.</w:t>
      </w:r>
      <w:r w:rsidR="002D27D0">
        <w:t xml:space="preserve">  </w:t>
      </w:r>
    </w:p>
    <w:p w14:paraId="52EF666D" w14:textId="0AF47F96" w:rsidR="00457C47" w:rsidRDefault="002D27D0" w:rsidP="00081B05">
      <w:r>
        <w:t>All languages</w:t>
      </w:r>
      <w:r w:rsidR="005C2C27">
        <w:t>—Ancient, Medieval, or Modern—</w:t>
      </w:r>
      <w:r w:rsidR="007A19CE">
        <w:t>and all genres</w:t>
      </w:r>
      <w:r>
        <w:t xml:space="preserve"> are welcome</w:t>
      </w:r>
      <w:r w:rsidR="00F4718C">
        <w:t xml:space="preserve">, and I would ask that we think in terms of a maximum </w:t>
      </w:r>
      <w:r w:rsidR="00ED543D">
        <w:t xml:space="preserve">of </w:t>
      </w:r>
      <w:r w:rsidR="00F4718C">
        <w:t>5-10 minutes for each performer.  At</w:t>
      </w:r>
      <w:r w:rsidR="006F4D29">
        <w:t xml:space="preserve"> this </w:t>
      </w:r>
      <w:r w:rsidR="00F4718C">
        <w:t>early</w:t>
      </w:r>
      <w:r w:rsidR="006F4D29">
        <w:t xml:space="preserve"> stage</w:t>
      </w:r>
      <w:r w:rsidR="007A19CE">
        <w:t xml:space="preserve"> I’d like to cast a wide net, so that participants from all of our </w:t>
      </w:r>
      <w:r w:rsidR="00767FAC">
        <w:t>national committees</w:t>
      </w:r>
      <w:r w:rsidR="007A19CE">
        <w:t xml:space="preserve"> can contribute to </w:t>
      </w:r>
      <w:r w:rsidR="00767FAC">
        <w:t>our</w:t>
      </w:r>
      <w:r w:rsidR="007A19CE">
        <w:t xml:space="preserve"> evening of speech and song.  Proposed performances can be taken from original Byzantine texts, or from modern texts (Cavafy, Sardou, Ibsen, etc.) inspired by Byzantium.</w:t>
      </w:r>
    </w:p>
    <w:p w14:paraId="732AD5D1" w14:textId="6D034664" w:rsidR="007A19CE" w:rsidRDefault="007A19CE" w:rsidP="00081B05">
      <w:r>
        <w:t xml:space="preserve">I ask that national committee chairs share this invitation with participants in next year’s Congress.  Once I have gauged the number of performers </w:t>
      </w:r>
      <w:proofErr w:type="gramStart"/>
      <w:r>
        <w:t>interested</w:t>
      </w:r>
      <w:proofErr w:type="gramEnd"/>
      <w:r>
        <w:t xml:space="preserve"> I will work with </w:t>
      </w:r>
      <w:r w:rsidR="006F4D29">
        <w:t>the</w:t>
      </w:r>
      <w:r>
        <w:t xml:space="preserve"> performers</w:t>
      </w:r>
      <w:r w:rsidR="00F4718C">
        <w:t>, and our generous hosts</w:t>
      </w:r>
      <w:r w:rsidR="00767FAC">
        <w:t>,</w:t>
      </w:r>
      <w:r>
        <w:t xml:space="preserve"> to develop a</w:t>
      </w:r>
      <w:r w:rsidR="006F4D29">
        <w:t xml:space="preserve"> final</w:t>
      </w:r>
      <w:r>
        <w:t xml:space="preserve"> program.</w:t>
      </w:r>
    </w:p>
    <w:p w14:paraId="1601B768" w14:textId="547364A7" w:rsidR="007A19CE" w:rsidRDefault="007A19CE" w:rsidP="00081B05">
      <w:r>
        <w:t xml:space="preserve">Please contact me directly at:  </w:t>
      </w:r>
      <w:hyperlink r:id="rId4" w:history="1">
        <w:r w:rsidR="00767FAC" w:rsidRPr="009C5DF6">
          <w:rPr>
            <w:rStyle w:val="Hyperlink"/>
          </w:rPr>
          <w:t>awhite45@gmu.edu</w:t>
        </w:r>
      </w:hyperlink>
      <w:r w:rsidR="00767FAC">
        <w:t>, and I ask as a courtesy that you include the word “</w:t>
      </w:r>
      <w:proofErr w:type="spellStart"/>
      <w:r w:rsidR="00767FAC">
        <w:t>theatron</w:t>
      </w:r>
      <w:proofErr w:type="spellEnd"/>
      <w:r w:rsidR="00767FAC">
        <w:t>” in your subject heading, so that I can more easily track our submissions</w:t>
      </w:r>
      <w:r>
        <w:t>.</w:t>
      </w:r>
    </w:p>
    <w:sectPr w:rsidR="007A1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47"/>
    <w:rsid w:val="00081B05"/>
    <w:rsid w:val="00191699"/>
    <w:rsid w:val="001C5672"/>
    <w:rsid w:val="002D27D0"/>
    <w:rsid w:val="003B6028"/>
    <w:rsid w:val="00402B5D"/>
    <w:rsid w:val="00433C29"/>
    <w:rsid w:val="00457C47"/>
    <w:rsid w:val="005128A8"/>
    <w:rsid w:val="00567C96"/>
    <w:rsid w:val="005B375F"/>
    <w:rsid w:val="005C2C27"/>
    <w:rsid w:val="006B7AC2"/>
    <w:rsid w:val="006F4D29"/>
    <w:rsid w:val="006F4F6B"/>
    <w:rsid w:val="00711EF2"/>
    <w:rsid w:val="00754E4F"/>
    <w:rsid w:val="00767FAC"/>
    <w:rsid w:val="007A19CE"/>
    <w:rsid w:val="008566B3"/>
    <w:rsid w:val="009B3082"/>
    <w:rsid w:val="00AE72E0"/>
    <w:rsid w:val="00BC7590"/>
    <w:rsid w:val="00BE1B0B"/>
    <w:rsid w:val="00BE2191"/>
    <w:rsid w:val="00C948EA"/>
    <w:rsid w:val="00D732B5"/>
    <w:rsid w:val="00E452BD"/>
    <w:rsid w:val="00E90A47"/>
    <w:rsid w:val="00ED543D"/>
    <w:rsid w:val="00F0561A"/>
    <w:rsid w:val="00F4718C"/>
    <w:rsid w:val="00FE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14DE"/>
  <w15:chartTrackingRefBased/>
  <w15:docId w15:val="{1D6CA08B-230D-4ADE-BDB5-0A2CC77D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7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7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7C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57C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57C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57C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57C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57C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57C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7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7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57C4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57C4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57C4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7C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7C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7C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7C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57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57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57C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7C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57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57C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57C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57C4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57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57C4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57C4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A19C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1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white45@g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 White</dc:creator>
  <cp:keywords/>
  <dc:description/>
  <cp:lastModifiedBy>Popovic Dijana</cp:lastModifiedBy>
  <cp:revision>2</cp:revision>
  <dcterms:created xsi:type="dcterms:W3CDTF">2026-03-20T12:58:00Z</dcterms:created>
  <dcterms:modified xsi:type="dcterms:W3CDTF">2026-03-20T12:58:00Z</dcterms:modified>
</cp:coreProperties>
</file>